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F0" w:rsidRPr="00DE54F0" w:rsidRDefault="00DE54F0" w:rsidP="00DE5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4F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:rsidR="00DE54F0" w:rsidRDefault="00DE54F0" w:rsidP="00DE5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4F0">
        <w:rPr>
          <w:rFonts w:ascii="Times New Roman" w:hAnsi="Times New Roman" w:cs="Times New Roman"/>
          <w:b/>
          <w:sz w:val="24"/>
          <w:szCs w:val="24"/>
        </w:rPr>
        <w:t>«Информатика и ИКТ»</w:t>
      </w:r>
    </w:p>
    <w:p w:rsidR="00C30676" w:rsidRDefault="00C30676" w:rsidP="00DE5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4F0" w:rsidRPr="00DE54F0" w:rsidRDefault="00DE54F0" w:rsidP="00DE5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4F0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230701 «Прикладная информатика (по отраслям)».</w:t>
      </w:r>
    </w:p>
    <w:p w:rsidR="00DE54F0" w:rsidRPr="00DE54F0" w:rsidRDefault="00DE54F0" w:rsidP="00DE5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4F0">
        <w:rPr>
          <w:rFonts w:ascii="Times New Roman" w:hAnsi="Times New Roman" w:cs="Times New Roman"/>
          <w:sz w:val="24"/>
          <w:szCs w:val="24"/>
        </w:rPr>
        <w:t xml:space="preserve">Учебная дисциплина «Информатика и ИКТ» является профильной дисциплиной, формирующей базовый уровень знаний для освоения </w:t>
      </w:r>
      <w:proofErr w:type="spellStart"/>
      <w:r w:rsidRPr="00DE54F0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DE54F0">
        <w:rPr>
          <w:rFonts w:ascii="Times New Roman" w:hAnsi="Times New Roman" w:cs="Times New Roman"/>
          <w:sz w:val="24"/>
          <w:szCs w:val="24"/>
        </w:rPr>
        <w:t xml:space="preserve"> дисциплин и специальных дисциплин профессиональной подготовки.</w:t>
      </w:r>
    </w:p>
    <w:p w:rsidR="00DE54F0" w:rsidRPr="00DE54F0" w:rsidRDefault="00DE54F0" w:rsidP="00DE5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4F0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</w:t>
      </w:r>
      <w:proofErr w:type="gramStart"/>
      <w:r w:rsidRPr="00DE54F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E54F0"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:rsidR="00DE54F0" w:rsidRPr="00DE54F0" w:rsidRDefault="00DE54F0" w:rsidP="00DE5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4F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оценивать достоверность информации, сопоставляя различные источники;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распознавать информационные процессы в различных системах;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осуществлять выбор способа представления информации в соответствии с поставленной задачей;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иллюстрировать учебные работы с использованием средств информационных технологий;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создавать информационные объекты сложной структуры, в том числе гипертекстовые;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просматривать, создавать, редактировать, сохранять записи в базах данных;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осуществлять поиск информации в базах данных, компьютерных сетях и пр.;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представлять числовую информацию различными способами (таблица, массив, график, диаграмма и пр.);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соблюдать правила техники безопасности и гигиенические рекомендации при использовании средств ИКТ;</w:t>
      </w:r>
    </w:p>
    <w:p w:rsidR="00DE54F0" w:rsidRPr="00DE54F0" w:rsidRDefault="00DE54F0" w:rsidP="00DE54F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DE54F0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E54F0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E54F0">
        <w:rPr>
          <w:rFonts w:ascii="Times New Roman" w:hAnsi="Times New Roman" w:cs="Times New Roman"/>
          <w:b/>
          <w:sz w:val="24"/>
          <w:szCs w:val="24"/>
        </w:rPr>
        <w:t>: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эффективной организации индивидуального информационного пространства;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автоматизации коммуникационной деятельности;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эффективного применения информационных образовательных ресурсов в учебной деятельности.</w:t>
      </w:r>
    </w:p>
    <w:p w:rsidR="00DE54F0" w:rsidRPr="00DE54F0" w:rsidRDefault="00DE54F0" w:rsidP="00DE54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4F0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различные подходы к определению понятия «информация»;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методы измерения количества информации: вероятностный и алфавитный;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единицы измерения информации и скорости ее передачи;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назначение и виды информационных моделей, описывающих реальные объекты или процессы;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использование алгоритма как способа автоматизации деятельности;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назначение и функции операционных систем.</w:t>
      </w:r>
    </w:p>
    <w:p w:rsidR="00DE54F0" w:rsidRPr="00DE54F0" w:rsidRDefault="00DE54F0" w:rsidP="00DE5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4F0">
        <w:rPr>
          <w:rFonts w:ascii="Times New Roman" w:hAnsi="Times New Roman" w:cs="Times New Roman"/>
          <w:b/>
          <w:sz w:val="24"/>
          <w:szCs w:val="24"/>
        </w:rPr>
        <w:t>Количество часов на освоение программы учебной дисциплины:</w:t>
      </w:r>
    </w:p>
    <w:p w:rsidR="00DE54F0" w:rsidRPr="00DE54F0" w:rsidRDefault="00DE54F0" w:rsidP="00DE5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4F0">
        <w:rPr>
          <w:rFonts w:ascii="Times New Roman" w:hAnsi="Times New Roman" w:cs="Times New Roman"/>
          <w:sz w:val="24"/>
          <w:szCs w:val="24"/>
        </w:rPr>
        <w:t>Максимальная у</w:t>
      </w:r>
      <w:r w:rsidR="00253A8F">
        <w:rPr>
          <w:rFonts w:ascii="Times New Roman" w:hAnsi="Times New Roman" w:cs="Times New Roman"/>
          <w:sz w:val="24"/>
          <w:szCs w:val="24"/>
        </w:rPr>
        <w:t>чебная нагрузка обучающегося 143 часа</w:t>
      </w:r>
      <w:r w:rsidRPr="00DE54F0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 xml:space="preserve">обязательная аудиторная учебная нагрузка </w:t>
      </w:r>
      <w:proofErr w:type="gramStart"/>
      <w:r w:rsidRPr="00DE54F0">
        <w:rPr>
          <w:rFonts w:cs="Times New Roman"/>
          <w:szCs w:val="24"/>
        </w:rPr>
        <w:t>обучающегося</w:t>
      </w:r>
      <w:proofErr w:type="gramEnd"/>
      <w:r w:rsidRPr="00DE54F0">
        <w:rPr>
          <w:rFonts w:cs="Times New Roman"/>
          <w:szCs w:val="24"/>
        </w:rPr>
        <w:t xml:space="preserve"> 95 час;</w:t>
      </w:r>
    </w:p>
    <w:p w:rsidR="00DE54F0" w:rsidRPr="00DE54F0" w:rsidRDefault="00DE54F0" w:rsidP="00DE54F0">
      <w:pPr>
        <w:pStyle w:val="a"/>
        <w:rPr>
          <w:rFonts w:cs="Times New Roman"/>
          <w:szCs w:val="24"/>
        </w:rPr>
      </w:pPr>
      <w:r w:rsidRPr="00DE54F0">
        <w:rPr>
          <w:rFonts w:cs="Times New Roman"/>
          <w:szCs w:val="24"/>
        </w:rPr>
        <w:t>самосто</w:t>
      </w:r>
      <w:r w:rsidR="00253A8F">
        <w:rPr>
          <w:rFonts w:cs="Times New Roman"/>
          <w:szCs w:val="24"/>
        </w:rPr>
        <w:t xml:space="preserve">ятельная работа обучающегося 48 </w:t>
      </w:r>
      <w:r w:rsidRPr="00DE54F0">
        <w:rPr>
          <w:rFonts w:cs="Times New Roman"/>
          <w:szCs w:val="24"/>
        </w:rPr>
        <w:t>часов.</w:t>
      </w:r>
    </w:p>
    <w:p w:rsidR="00CC6975" w:rsidRDefault="00DE54F0" w:rsidP="00DE5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контроля: </w:t>
      </w:r>
      <w:r w:rsidR="00AA3036">
        <w:rPr>
          <w:rFonts w:ascii="Times New Roman" w:hAnsi="Times New Roman" w:cs="Times New Roman"/>
          <w:sz w:val="24"/>
          <w:szCs w:val="24"/>
        </w:rPr>
        <w:t xml:space="preserve">зачет, </w:t>
      </w:r>
      <w:r>
        <w:rPr>
          <w:rFonts w:ascii="Times New Roman" w:hAnsi="Times New Roman" w:cs="Times New Roman"/>
          <w:sz w:val="24"/>
          <w:szCs w:val="24"/>
        </w:rPr>
        <w:t>экзамен.</w:t>
      </w:r>
    </w:p>
    <w:p w:rsidR="00DE54F0" w:rsidRPr="00DE54F0" w:rsidRDefault="00DE54F0" w:rsidP="00DE5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Коваленко И.Н., преподаватель высшей квалификационной категории.</w:t>
      </w:r>
    </w:p>
    <w:sectPr w:rsidR="00DE54F0" w:rsidRPr="00DE54F0" w:rsidSect="00C306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4E77"/>
    <w:multiLevelType w:val="hybridMultilevel"/>
    <w:tmpl w:val="DC9A9634"/>
    <w:lvl w:ilvl="0" w:tplc="E8B62A7C">
      <w:numFmt w:val="bullet"/>
      <w:pStyle w:val="a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54F0"/>
    <w:rsid w:val="00253A8F"/>
    <w:rsid w:val="00AA3036"/>
    <w:rsid w:val="00C30676"/>
    <w:rsid w:val="00CC6975"/>
    <w:rsid w:val="00DE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6975"/>
  </w:style>
  <w:style w:type="paragraph" w:styleId="1">
    <w:name w:val="heading 1"/>
    <w:basedOn w:val="a0"/>
    <w:next w:val="a0"/>
    <w:link w:val="10"/>
    <w:uiPriority w:val="9"/>
    <w:qFormat/>
    <w:rsid w:val="00DE54F0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E54F0"/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styleId="a">
    <w:name w:val="List Paragraph"/>
    <w:basedOn w:val="a0"/>
    <w:uiPriority w:val="34"/>
    <w:qFormat/>
    <w:rsid w:val="00DE54F0"/>
    <w:pPr>
      <w:numPr>
        <w:numId w:val="1"/>
      </w:numPr>
      <w:spacing w:after="0" w:line="240" w:lineRule="auto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2211</Characters>
  <Application>Microsoft Office Word</Application>
  <DocSecurity>0</DocSecurity>
  <Lines>18</Lines>
  <Paragraphs>5</Paragraphs>
  <ScaleCrop>false</ScaleCrop>
  <Company>кпк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5</cp:revision>
  <dcterms:created xsi:type="dcterms:W3CDTF">2014-02-26T11:22:00Z</dcterms:created>
  <dcterms:modified xsi:type="dcterms:W3CDTF">2014-02-26T11:40:00Z</dcterms:modified>
</cp:coreProperties>
</file>